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63F1" w:rsidRPr="00C81E3A" w:rsidRDefault="00641612" w:rsidP="00C81E3A">
      <w:pPr>
        <w:jc w:val="center"/>
        <w:rPr>
          <w:b/>
        </w:rPr>
      </w:pPr>
      <w:r w:rsidRPr="00C81E3A">
        <w:rPr>
          <w:b/>
        </w:rPr>
        <w:t>ОТЧЕТ РЕВИЗИОННОЙ КОМИССИИ</w:t>
      </w:r>
    </w:p>
    <w:p w:rsidR="00641612" w:rsidRPr="00EC37D6" w:rsidRDefault="00641612" w:rsidP="00CE7D65">
      <w:pPr>
        <w:jc w:val="center"/>
        <w:rPr>
          <w:b/>
        </w:rPr>
      </w:pPr>
      <w:r w:rsidRPr="00C81E3A">
        <w:rPr>
          <w:b/>
        </w:rPr>
        <w:t>СНТ ПОЗИТИВ</w:t>
      </w:r>
      <w:r w:rsidR="00CE7D65">
        <w:rPr>
          <w:b/>
        </w:rPr>
        <w:t xml:space="preserve"> </w:t>
      </w:r>
      <w:r w:rsidR="0013228D">
        <w:rPr>
          <w:b/>
        </w:rPr>
        <w:t xml:space="preserve"> </w:t>
      </w:r>
    </w:p>
    <w:p w:rsidR="00641612" w:rsidRDefault="00641612">
      <w:r>
        <w:t xml:space="preserve">Согласно принятому в СНТ Позитив положению о ревизионной комиссии, проведена ревизия финансово-хозяйственной </w:t>
      </w:r>
      <w:r w:rsidR="00B66DC1">
        <w:t xml:space="preserve">деятельности СНТ за </w:t>
      </w:r>
      <w:r w:rsidR="008E3C38">
        <w:t>2022</w:t>
      </w:r>
      <w:r w:rsidR="00B66DC1">
        <w:t xml:space="preserve"> </w:t>
      </w:r>
      <w:r w:rsidR="008E3C38">
        <w:t>год</w:t>
      </w:r>
      <w:r w:rsidR="00B66DC1">
        <w:t xml:space="preserve">. </w:t>
      </w:r>
    </w:p>
    <w:p w:rsidR="00641612" w:rsidRDefault="00641612">
      <w:r>
        <w:t xml:space="preserve">Выводы. </w:t>
      </w:r>
    </w:p>
    <w:p w:rsidR="00641612" w:rsidRPr="00EC37D6" w:rsidRDefault="00641612" w:rsidP="00641612">
      <w:pPr>
        <w:pStyle w:val="a3"/>
        <w:numPr>
          <w:ilvl w:val="0"/>
          <w:numId w:val="1"/>
        </w:numPr>
        <w:rPr>
          <w:sz w:val="20"/>
          <w:szCs w:val="20"/>
        </w:rPr>
      </w:pPr>
      <w:r w:rsidRPr="00EC37D6">
        <w:rPr>
          <w:sz w:val="20"/>
          <w:szCs w:val="20"/>
        </w:rPr>
        <w:t xml:space="preserve">Бухгалтерский и </w:t>
      </w:r>
      <w:r w:rsidR="0013228D">
        <w:rPr>
          <w:sz w:val="20"/>
          <w:szCs w:val="20"/>
        </w:rPr>
        <w:t>управленческий учет в СНТ в 2022</w:t>
      </w:r>
      <w:r w:rsidRPr="00EC37D6">
        <w:rPr>
          <w:sz w:val="20"/>
          <w:szCs w:val="20"/>
        </w:rPr>
        <w:t xml:space="preserve"> году </w:t>
      </w:r>
      <w:r w:rsidR="0013228D">
        <w:rPr>
          <w:sz w:val="20"/>
          <w:szCs w:val="20"/>
        </w:rPr>
        <w:t>ведется</w:t>
      </w:r>
      <w:r w:rsidRPr="00EC37D6">
        <w:rPr>
          <w:sz w:val="20"/>
          <w:szCs w:val="20"/>
        </w:rPr>
        <w:t xml:space="preserve"> в полном объеме. </w:t>
      </w:r>
    </w:p>
    <w:p w:rsidR="00641612" w:rsidRPr="00EC37D6" w:rsidRDefault="0013228D" w:rsidP="00641612">
      <w:pPr>
        <w:pStyle w:val="a3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В июне 2022 года проведена  выездная налоговая проверка деятельности СНТ за 2020 год.</w:t>
      </w:r>
      <w:r w:rsidR="00B66DC1">
        <w:rPr>
          <w:sz w:val="20"/>
          <w:szCs w:val="20"/>
        </w:rPr>
        <w:t xml:space="preserve"> Добровольно </w:t>
      </w:r>
      <w:proofErr w:type="spellStart"/>
      <w:r w:rsidR="00B66DC1">
        <w:rPr>
          <w:sz w:val="20"/>
          <w:szCs w:val="20"/>
        </w:rPr>
        <w:t>доначислен</w:t>
      </w:r>
      <w:proofErr w:type="spellEnd"/>
      <w:r w:rsidR="00B66DC1">
        <w:rPr>
          <w:sz w:val="20"/>
          <w:szCs w:val="20"/>
        </w:rPr>
        <w:t xml:space="preserve"> и уплачен налог с выплат физическим лицам, уплачен штраф. </w:t>
      </w:r>
    </w:p>
    <w:p w:rsidR="00641612" w:rsidRPr="00EC37D6" w:rsidRDefault="00B66DC1" w:rsidP="00641612">
      <w:pPr>
        <w:pStyle w:val="a3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 xml:space="preserve">Перерасхода по статьям бюджета не выявлено. </w:t>
      </w:r>
    </w:p>
    <w:p w:rsidR="00641612" w:rsidRPr="00EC37D6" w:rsidRDefault="0013228D" w:rsidP="00641612">
      <w:pPr>
        <w:pStyle w:val="a3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Оплаты в 2022</w:t>
      </w:r>
      <w:r w:rsidR="00641612" w:rsidRPr="00EC37D6">
        <w:rPr>
          <w:sz w:val="20"/>
          <w:szCs w:val="20"/>
        </w:rPr>
        <w:t xml:space="preserve"> году соответствуют статьям сметы, принятой общим </w:t>
      </w:r>
      <w:r w:rsidR="00AA186B" w:rsidRPr="00EC37D6">
        <w:rPr>
          <w:sz w:val="20"/>
          <w:szCs w:val="20"/>
        </w:rPr>
        <w:t>собранием.</w:t>
      </w:r>
    </w:p>
    <w:p w:rsidR="00AA186B" w:rsidRDefault="00AA186B" w:rsidP="00641612">
      <w:pPr>
        <w:pStyle w:val="a3"/>
        <w:numPr>
          <w:ilvl w:val="0"/>
          <w:numId w:val="1"/>
        </w:numPr>
        <w:rPr>
          <w:sz w:val="20"/>
          <w:szCs w:val="20"/>
        </w:rPr>
      </w:pPr>
      <w:r w:rsidRPr="00EC37D6">
        <w:rPr>
          <w:sz w:val="20"/>
          <w:szCs w:val="20"/>
        </w:rPr>
        <w:t xml:space="preserve">Резервный  фонд в размере 120000 </w:t>
      </w:r>
      <w:r w:rsidR="0013228D">
        <w:rPr>
          <w:sz w:val="20"/>
          <w:szCs w:val="20"/>
        </w:rPr>
        <w:t>не использован</w:t>
      </w:r>
      <w:r w:rsidRPr="00EC37D6">
        <w:rPr>
          <w:sz w:val="20"/>
          <w:szCs w:val="20"/>
        </w:rPr>
        <w:t xml:space="preserve">. </w:t>
      </w:r>
    </w:p>
    <w:p w:rsidR="00EC37D6" w:rsidRDefault="00EC37D6" w:rsidP="00641612">
      <w:pPr>
        <w:pStyle w:val="a3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 xml:space="preserve">Задолженность по оплате членских в размере </w:t>
      </w:r>
      <w:r w:rsidR="009141F2">
        <w:rPr>
          <w:sz w:val="20"/>
          <w:szCs w:val="20"/>
        </w:rPr>
        <w:t>120900</w:t>
      </w:r>
      <w:r w:rsidR="00B66DC1">
        <w:rPr>
          <w:sz w:val="20"/>
          <w:szCs w:val="20"/>
        </w:rPr>
        <w:t xml:space="preserve"> рублей</w:t>
      </w:r>
      <w:r>
        <w:rPr>
          <w:sz w:val="20"/>
          <w:szCs w:val="20"/>
        </w:rPr>
        <w:t xml:space="preserve"> за 202</w:t>
      </w:r>
      <w:r w:rsidR="0013228D">
        <w:rPr>
          <w:sz w:val="20"/>
          <w:szCs w:val="20"/>
        </w:rPr>
        <w:t xml:space="preserve">2 </w:t>
      </w:r>
      <w:r>
        <w:rPr>
          <w:sz w:val="20"/>
          <w:szCs w:val="20"/>
        </w:rPr>
        <w:t xml:space="preserve"> год – </w:t>
      </w:r>
      <w:r w:rsidR="0013228D">
        <w:rPr>
          <w:sz w:val="20"/>
          <w:szCs w:val="20"/>
        </w:rPr>
        <w:t xml:space="preserve">с </w:t>
      </w:r>
      <w:r>
        <w:rPr>
          <w:sz w:val="20"/>
          <w:szCs w:val="20"/>
        </w:rPr>
        <w:t>владельцам</w:t>
      </w:r>
      <w:r w:rsidR="0013228D">
        <w:rPr>
          <w:sz w:val="20"/>
          <w:szCs w:val="20"/>
        </w:rPr>
        <w:t>и</w:t>
      </w:r>
      <w:r>
        <w:rPr>
          <w:sz w:val="20"/>
          <w:szCs w:val="20"/>
        </w:rPr>
        <w:t xml:space="preserve"> участков </w:t>
      </w:r>
      <w:r w:rsidR="0013228D">
        <w:rPr>
          <w:sz w:val="20"/>
          <w:szCs w:val="20"/>
        </w:rPr>
        <w:t xml:space="preserve">ведется работа в досудебном </w:t>
      </w:r>
      <w:r>
        <w:rPr>
          <w:sz w:val="20"/>
          <w:szCs w:val="20"/>
        </w:rPr>
        <w:t xml:space="preserve"> порядке. </w:t>
      </w:r>
    </w:p>
    <w:p w:rsidR="009B1832" w:rsidRDefault="009B1832" w:rsidP="00641612">
      <w:pPr>
        <w:pStyle w:val="a3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Остаток денежных средств</w:t>
      </w:r>
      <w:r w:rsidR="008E3C38">
        <w:rPr>
          <w:sz w:val="20"/>
          <w:szCs w:val="20"/>
        </w:rPr>
        <w:t xml:space="preserve"> на 31.12.2023 года -  167 347 рублей</w:t>
      </w:r>
      <w:r w:rsidR="00B66DC1">
        <w:rPr>
          <w:sz w:val="20"/>
          <w:szCs w:val="20"/>
        </w:rPr>
        <w:t>.</w:t>
      </w:r>
    </w:p>
    <w:tbl>
      <w:tblPr>
        <w:tblStyle w:val="a4"/>
        <w:tblW w:w="15622" w:type="dxa"/>
        <w:tblInd w:w="-318" w:type="dxa"/>
        <w:tblLook w:val="04A0" w:firstRow="1" w:lastRow="0" w:firstColumn="1" w:lastColumn="0" w:noHBand="0" w:noVBand="1"/>
      </w:tblPr>
      <w:tblGrid>
        <w:gridCol w:w="786"/>
        <w:gridCol w:w="1435"/>
        <w:gridCol w:w="1415"/>
        <w:gridCol w:w="1409"/>
        <w:gridCol w:w="1618"/>
        <w:gridCol w:w="2277"/>
        <w:gridCol w:w="1410"/>
        <w:gridCol w:w="1813"/>
        <w:gridCol w:w="1595"/>
        <w:gridCol w:w="2156"/>
      </w:tblGrid>
      <w:tr w:rsidR="008E3C38" w:rsidRPr="00921F59" w:rsidTr="000A6A43">
        <w:trPr>
          <w:trHeight w:val="945"/>
        </w:trPr>
        <w:tc>
          <w:tcPr>
            <w:tcW w:w="786" w:type="dxa"/>
            <w:noWrap/>
            <w:hideMark/>
          </w:tcPr>
          <w:p w:rsidR="00921F59" w:rsidRPr="00921F59" w:rsidRDefault="00921F59">
            <w:pPr>
              <w:rPr>
                <w:sz w:val="20"/>
                <w:szCs w:val="20"/>
              </w:rPr>
            </w:pPr>
            <w:r w:rsidRPr="00921F59">
              <w:rPr>
                <w:sz w:val="20"/>
                <w:szCs w:val="20"/>
              </w:rPr>
              <w:t> </w:t>
            </w:r>
          </w:p>
        </w:tc>
        <w:tc>
          <w:tcPr>
            <w:tcW w:w="1435" w:type="dxa"/>
            <w:noWrap/>
            <w:hideMark/>
          </w:tcPr>
          <w:p w:rsidR="00921F59" w:rsidRPr="00921F59" w:rsidRDefault="00921F59" w:rsidP="00562ECA">
            <w:pPr>
              <w:rPr>
                <w:sz w:val="20"/>
                <w:szCs w:val="20"/>
              </w:rPr>
            </w:pPr>
            <w:r w:rsidRPr="00921F59">
              <w:rPr>
                <w:sz w:val="20"/>
                <w:szCs w:val="20"/>
              </w:rPr>
              <w:t xml:space="preserve"> </w:t>
            </w:r>
            <w:r w:rsidR="00562ECA">
              <w:rPr>
                <w:sz w:val="20"/>
                <w:szCs w:val="20"/>
              </w:rPr>
              <w:t>налог</w:t>
            </w:r>
            <w:r w:rsidRPr="00921F59">
              <w:rPr>
                <w:sz w:val="20"/>
                <w:szCs w:val="20"/>
              </w:rPr>
              <w:t xml:space="preserve"> </w:t>
            </w:r>
          </w:p>
        </w:tc>
        <w:tc>
          <w:tcPr>
            <w:tcW w:w="1415" w:type="dxa"/>
            <w:noWrap/>
            <w:hideMark/>
          </w:tcPr>
          <w:p w:rsidR="00921F59" w:rsidRPr="00921F59" w:rsidRDefault="00562EC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ээ</w:t>
            </w:r>
            <w:proofErr w:type="spellEnd"/>
          </w:p>
        </w:tc>
        <w:tc>
          <w:tcPr>
            <w:tcW w:w="1409" w:type="dxa"/>
            <w:noWrap/>
            <w:hideMark/>
          </w:tcPr>
          <w:p w:rsidR="00921F59" w:rsidRPr="00921F59" w:rsidRDefault="00921F59">
            <w:pPr>
              <w:rPr>
                <w:sz w:val="20"/>
                <w:szCs w:val="20"/>
              </w:rPr>
            </w:pPr>
            <w:r w:rsidRPr="00921F59">
              <w:rPr>
                <w:sz w:val="20"/>
                <w:szCs w:val="20"/>
              </w:rPr>
              <w:t xml:space="preserve"> ГРП </w:t>
            </w:r>
          </w:p>
        </w:tc>
        <w:tc>
          <w:tcPr>
            <w:tcW w:w="1618" w:type="dxa"/>
            <w:noWrap/>
            <w:hideMark/>
          </w:tcPr>
          <w:p w:rsidR="00921F59" w:rsidRPr="00921F59" w:rsidRDefault="00921F59">
            <w:pPr>
              <w:rPr>
                <w:sz w:val="20"/>
                <w:szCs w:val="20"/>
              </w:rPr>
            </w:pPr>
            <w:r w:rsidRPr="00921F59">
              <w:rPr>
                <w:sz w:val="20"/>
                <w:szCs w:val="20"/>
              </w:rPr>
              <w:t xml:space="preserve"> ТБО </w:t>
            </w:r>
          </w:p>
        </w:tc>
        <w:tc>
          <w:tcPr>
            <w:tcW w:w="1985" w:type="dxa"/>
            <w:noWrap/>
            <w:hideMark/>
          </w:tcPr>
          <w:p w:rsidR="00921F59" w:rsidRPr="00921F59" w:rsidRDefault="00921F59">
            <w:pPr>
              <w:rPr>
                <w:sz w:val="20"/>
                <w:szCs w:val="20"/>
              </w:rPr>
            </w:pPr>
            <w:r w:rsidRPr="00921F59">
              <w:rPr>
                <w:sz w:val="20"/>
                <w:szCs w:val="20"/>
              </w:rPr>
              <w:t xml:space="preserve"> </w:t>
            </w:r>
            <w:proofErr w:type="spellStart"/>
            <w:r w:rsidRPr="00921F59">
              <w:rPr>
                <w:sz w:val="20"/>
                <w:szCs w:val="20"/>
              </w:rPr>
              <w:t>Правление</w:t>
            </w:r>
            <w:proofErr w:type="gramStart"/>
            <w:r w:rsidRPr="00921F59">
              <w:rPr>
                <w:sz w:val="20"/>
                <w:szCs w:val="20"/>
              </w:rPr>
              <w:t>:з</w:t>
            </w:r>
            <w:proofErr w:type="gramEnd"/>
            <w:r w:rsidRPr="00921F59">
              <w:rPr>
                <w:sz w:val="20"/>
                <w:szCs w:val="20"/>
              </w:rPr>
              <w:t>п,интернет</w:t>
            </w:r>
            <w:proofErr w:type="spellEnd"/>
            <w:r w:rsidRPr="00921F59">
              <w:rPr>
                <w:sz w:val="20"/>
                <w:szCs w:val="20"/>
              </w:rPr>
              <w:t xml:space="preserve">, сайт, бухгалтерия </w:t>
            </w:r>
          </w:p>
        </w:tc>
        <w:tc>
          <w:tcPr>
            <w:tcW w:w="1410" w:type="dxa"/>
            <w:noWrap/>
            <w:hideMark/>
          </w:tcPr>
          <w:p w:rsidR="00921F59" w:rsidRPr="00921F59" w:rsidRDefault="00921F59">
            <w:pPr>
              <w:rPr>
                <w:sz w:val="20"/>
                <w:szCs w:val="20"/>
              </w:rPr>
            </w:pPr>
            <w:r w:rsidRPr="00921F59">
              <w:rPr>
                <w:sz w:val="20"/>
                <w:szCs w:val="20"/>
              </w:rPr>
              <w:t xml:space="preserve"> Банк </w:t>
            </w:r>
          </w:p>
        </w:tc>
        <w:tc>
          <w:tcPr>
            <w:tcW w:w="1813" w:type="dxa"/>
            <w:noWrap/>
            <w:hideMark/>
          </w:tcPr>
          <w:p w:rsidR="00921F59" w:rsidRPr="00921F59" w:rsidRDefault="00921F59">
            <w:pPr>
              <w:rPr>
                <w:sz w:val="20"/>
                <w:szCs w:val="20"/>
              </w:rPr>
            </w:pPr>
            <w:r w:rsidRPr="00921F59">
              <w:rPr>
                <w:sz w:val="20"/>
                <w:szCs w:val="20"/>
              </w:rPr>
              <w:t xml:space="preserve"> дороги, покос, снег</w:t>
            </w:r>
            <w:proofErr w:type="gramStart"/>
            <w:r w:rsidRPr="00921F59">
              <w:rPr>
                <w:sz w:val="20"/>
                <w:szCs w:val="20"/>
              </w:rPr>
              <w:t xml:space="preserve"> </w:t>
            </w:r>
            <w:r w:rsidR="000A6A43">
              <w:rPr>
                <w:sz w:val="20"/>
                <w:szCs w:val="20"/>
              </w:rPr>
              <w:t>,</w:t>
            </w:r>
            <w:proofErr w:type="gramEnd"/>
            <w:r w:rsidR="000A6A43">
              <w:rPr>
                <w:sz w:val="20"/>
                <w:szCs w:val="20"/>
              </w:rPr>
              <w:t xml:space="preserve"> благоустройство</w:t>
            </w:r>
          </w:p>
        </w:tc>
        <w:tc>
          <w:tcPr>
            <w:tcW w:w="1595" w:type="dxa"/>
            <w:noWrap/>
            <w:hideMark/>
          </w:tcPr>
          <w:p w:rsidR="00921F59" w:rsidRPr="00921F59" w:rsidRDefault="00921F59">
            <w:pPr>
              <w:rPr>
                <w:sz w:val="20"/>
                <w:szCs w:val="20"/>
              </w:rPr>
            </w:pPr>
            <w:r w:rsidRPr="00921F59">
              <w:rPr>
                <w:sz w:val="20"/>
                <w:szCs w:val="20"/>
              </w:rPr>
              <w:t xml:space="preserve"> взносы </w:t>
            </w:r>
          </w:p>
        </w:tc>
        <w:tc>
          <w:tcPr>
            <w:tcW w:w="2156" w:type="dxa"/>
            <w:noWrap/>
            <w:hideMark/>
          </w:tcPr>
          <w:p w:rsidR="00921F59" w:rsidRPr="00921F59" w:rsidRDefault="00921F59" w:rsidP="008E3C38">
            <w:pPr>
              <w:rPr>
                <w:sz w:val="20"/>
                <w:szCs w:val="20"/>
              </w:rPr>
            </w:pPr>
            <w:r w:rsidRPr="00921F59">
              <w:rPr>
                <w:sz w:val="20"/>
                <w:szCs w:val="20"/>
              </w:rPr>
              <w:t xml:space="preserve"> </w:t>
            </w:r>
            <w:r w:rsidR="008E3C38">
              <w:rPr>
                <w:sz w:val="20"/>
                <w:szCs w:val="20"/>
              </w:rPr>
              <w:t>Резервный фонд</w:t>
            </w:r>
            <w:r w:rsidRPr="00921F59">
              <w:rPr>
                <w:sz w:val="20"/>
                <w:szCs w:val="20"/>
              </w:rPr>
              <w:t xml:space="preserve"> </w:t>
            </w:r>
          </w:p>
        </w:tc>
      </w:tr>
      <w:tr w:rsidR="008E3C38" w:rsidRPr="008E3C38" w:rsidTr="000A6A43">
        <w:trPr>
          <w:trHeight w:val="300"/>
        </w:trPr>
        <w:tc>
          <w:tcPr>
            <w:tcW w:w="786" w:type="dxa"/>
            <w:noWrap/>
            <w:hideMark/>
          </w:tcPr>
          <w:p w:rsidR="00921F59" w:rsidRPr="008E3C38" w:rsidRDefault="00921F59" w:rsidP="000A6A43">
            <w:pPr>
              <w:jc w:val="center"/>
              <w:rPr>
                <w:sz w:val="20"/>
                <w:szCs w:val="20"/>
              </w:rPr>
            </w:pPr>
            <w:r w:rsidRPr="008E3C38">
              <w:rPr>
                <w:sz w:val="20"/>
                <w:szCs w:val="20"/>
              </w:rPr>
              <w:t>план</w:t>
            </w:r>
          </w:p>
        </w:tc>
        <w:tc>
          <w:tcPr>
            <w:tcW w:w="1435" w:type="dxa"/>
            <w:noWrap/>
            <w:hideMark/>
          </w:tcPr>
          <w:p w:rsidR="00921F59" w:rsidRPr="008E3C38" w:rsidRDefault="00AF0CB5" w:rsidP="000A6A43">
            <w:pPr>
              <w:jc w:val="center"/>
              <w:rPr>
                <w:sz w:val="20"/>
                <w:szCs w:val="20"/>
              </w:rPr>
            </w:pPr>
            <w:r w:rsidRPr="008E3C38">
              <w:rPr>
                <w:sz w:val="20"/>
                <w:szCs w:val="20"/>
              </w:rPr>
              <w:t>100 000</w:t>
            </w:r>
          </w:p>
        </w:tc>
        <w:tc>
          <w:tcPr>
            <w:tcW w:w="1415" w:type="dxa"/>
            <w:noWrap/>
            <w:hideMark/>
          </w:tcPr>
          <w:p w:rsidR="00921F59" w:rsidRPr="008E3C38" w:rsidRDefault="00AF0CB5" w:rsidP="000A6A43">
            <w:pPr>
              <w:jc w:val="center"/>
              <w:rPr>
                <w:sz w:val="20"/>
                <w:szCs w:val="20"/>
              </w:rPr>
            </w:pPr>
            <w:r w:rsidRPr="008E3C38">
              <w:rPr>
                <w:sz w:val="20"/>
                <w:szCs w:val="20"/>
              </w:rPr>
              <w:t>60 000</w:t>
            </w:r>
          </w:p>
        </w:tc>
        <w:tc>
          <w:tcPr>
            <w:tcW w:w="1409" w:type="dxa"/>
            <w:noWrap/>
            <w:hideMark/>
          </w:tcPr>
          <w:p w:rsidR="00921F59" w:rsidRPr="008E3C38" w:rsidRDefault="00AF0CB5" w:rsidP="000A6A43">
            <w:pPr>
              <w:jc w:val="center"/>
              <w:rPr>
                <w:sz w:val="20"/>
                <w:szCs w:val="20"/>
              </w:rPr>
            </w:pPr>
            <w:r w:rsidRPr="008E3C38">
              <w:rPr>
                <w:sz w:val="20"/>
                <w:szCs w:val="20"/>
              </w:rPr>
              <w:t>330 000</w:t>
            </w:r>
          </w:p>
        </w:tc>
        <w:tc>
          <w:tcPr>
            <w:tcW w:w="1618" w:type="dxa"/>
            <w:noWrap/>
            <w:hideMark/>
          </w:tcPr>
          <w:p w:rsidR="00921F59" w:rsidRPr="008E3C38" w:rsidRDefault="00AF0CB5" w:rsidP="000A6A43">
            <w:pPr>
              <w:jc w:val="center"/>
              <w:rPr>
                <w:sz w:val="20"/>
                <w:szCs w:val="20"/>
              </w:rPr>
            </w:pPr>
            <w:r w:rsidRPr="008E3C38">
              <w:rPr>
                <w:sz w:val="20"/>
                <w:szCs w:val="20"/>
              </w:rPr>
              <w:t>210 000</w:t>
            </w:r>
          </w:p>
        </w:tc>
        <w:tc>
          <w:tcPr>
            <w:tcW w:w="1985" w:type="dxa"/>
            <w:noWrap/>
            <w:hideMark/>
          </w:tcPr>
          <w:p w:rsidR="00921F59" w:rsidRPr="008E3C38" w:rsidRDefault="00AF0CB5" w:rsidP="000A6A43">
            <w:pPr>
              <w:jc w:val="center"/>
              <w:rPr>
                <w:sz w:val="20"/>
                <w:szCs w:val="20"/>
              </w:rPr>
            </w:pPr>
            <w:r w:rsidRPr="008E3C38">
              <w:rPr>
                <w:sz w:val="20"/>
                <w:szCs w:val="20"/>
              </w:rPr>
              <w:t>206 500</w:t>
            </w:r>
          </w:p>
        </w:tc>
        <w:tc>
          <w:tcPr>
            <w:tcW w:w="1410" w:type="dxa"/>
            <w:noWrap/>
            <w:hideMark/>
          </w:tcPr>
          <w:p w:rsidR="00921F59" w:rsidRPr="008E3C38" w:rsidRDefault="00AF0CB5" w:rsidP="000A6A43">
            <w:pPr>
              <w:jc w:val="center"/>
              <w:rPr>
                <w:sz w:val="20"/>
                <w:szCs w:val="20"/>
              </w:rPr>
            </w:pPr>
            <w:r w:rsidRPr="008E3C38">
              <w:rPr>
                <w:sz w:val="20"/>
                <w:szCs w:val="20"/>
              </w:rPr>
              <w:t>8 500</w:t>
            </w:r>
          </w:p>
        </w:tc>
        <w:tc>
          <w:tcPr>
            <w:tcW w:w="1813" w:type="dxa"/>
            <w:noWrap/>
            <w:hideMark/>
          </w:tcPr>
          <w:p w:rsidR="00921F59" w:rsidRPr="008E3C38" w:rsidRDefault="00AF0CB5" w:rsidP="000A6A43">
            <w:pPr>
              <w:jc w:val="center"/>
              <w:rPr>
                <w:sz w:val="20"/>
                <w:szCs w:val="20"/>
              </w:rPr>
            </w:pPr>
            <w:r w:rsidRPr="008E3C38">
              <w:rPr>
                <w:sz w:val="20"/>
                <w:szCs w:val="20"/>
              </w:rPr>
              <w:t>400 000</w:t>
            </w:r>
          </w:p>
        </w:tc>
        <w:tc>
          <w:tcPr>
            <w:tcW w:w="1595" w:type="dxa"/>
            <w:noWrap/>
            <w:hideMark/>
          </w:tcPr>
          <w:p w:rsidR="00921F59" w:rsidRPr="008E3C38" w:rsidRDefault="00AF0CB5" w:rsidP="000A6A43">
            <w:pPr>
              <w:jc w:val="center"/>
              <w:rPr>
                <w:sz w:val="20"/>
                <w:szCs w:val="20"/>
              </w:rPr>
            </w:pPr>
            <w:r w:rsidRPr="008E3C38">
              <w:rPr>
                <w:sz w:val="20"/>
                <w:szCs w:val="20"/>
              </w:rPr>
              <w:t>1 313 964</w:t>
            </w:r>
          </w:p>
        </w:tc>
        <w:tc>
          <w:tcPr>
            <w:tcW w:w="2156" w:type="dxa"/>
            <w:noWrap/>
            <w:hideMark/>
          </w:tcPr>
          <w:p w:rsidR="00921F59" w:rsidRPr="008E3C38" w:rsidRDefault="00AF0CB5" w:rsidP="000A6A43">
            <w:pPr>
              <w:jc w:val="center"/>
              <w:rPr>
                <w:sz w:val="20"/>
                <w:szCs w:val="20"/>
              </w:rPr>
            </w:pPr>
            <w:r w:rsidRPr="008E3C38">
              <w:rPr>
                <w:sz w:val="20"/>
                <w:szCs w:val="20"/>
              </w:rPr>
              <w:t>120 000</w:t>
            </w:r>
          </w:p>
        </w:tc>
      </w:tr>
      <w:tr w:rsidR="008E3C38" w:rsidRPr="008E3C38" w:rsidTr="000A6A43">
        <w:trPr>
          <w:trHeight w:val="300"/>
        </w:trPr>
        <w:tc>
          <w:tcPr>
            <w:tcW w:w="786" w:type="dxa"/>
            <w:noWrap/>
            <w:hideMark/>
          </w:tcPr>
          <w:p w:rsidR="00921F59" w:rsidRPr="008E3C38" w:rsidRDefault="008E3C38" w:rsidP="000A6A43">
            <w:pPr>
              <w:jc w:val="center"/>
              <w:rPr>
                <w:sz w:val="20"/>
                <w:szCs w:val="20"/>
              </w:rPr>
            </w:pPr>
            <w:r w:rsidRPr="008E3C38">
              <w:rPr>
                <w:sz w:val="20"/>
                <w:szCs w:val="20"/>
              </w:rPr>
              <w:t>факт</w:t>
            </w:r>
          </w:p>
        </w:tc>
        <w:tc>
          <w:tcPr>
            <w:tcW w:w="1435" w:type="dxa"/>
            <w:noWrap/>
            <w:hideMark/>
          </w:tcPr>
          <w:p w:rsidR="008E3C38" w:rsidRDefault="000A6A43" w:rsidP="000A6A43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104 691,47</w:t>
            </w:r>
          </w:p>
          <w:p w:rsidR="00921F59" w:rsidRPr="008E3C38" w:rsidRDefault="00921F59" w:rsidP="000A6A4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5" w:type="dxa"/>
            <w:noWrap/>
            <w:hideMark/>
          </w:tcPr>
          <w:p w:rsidR="008E3C38" w:rsidRDefault="000A6A43" w:rsidP="000A6A43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47 150,14</w:t>
            </w:r>
          </w:p>
          <w:p w:rsidR="00921F59" w:rsidRPr="008E3C38" w:rsidRDefault="00921F59" w:rsidP="000A6A4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9" w:type="dxa"/>
            <w:noWrap/>
            <w:hideMark/>
          </w:tcPr>
          <w:p w:rsidR="008E3C38" w:rsidRDefault="000A6A43" w:rsidP="000A6A43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234 286,00</w:t>
            </w:r>
          </w:p>
          <w:p w:rsidR="00921F59" w:rsidRPr="008E3C38" w:rsidRDefault="00921F59" w:rsidP="000A6A4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18" w:type="dxa"/>
            <w:noWrap/>
            <w:hideMark/>
          </w:tcPr>
          <w:p w:rsidR="008E3C38" w:rsidRDefault="000A6A43" w:rsidP="000A6A43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212 793,71</w:t>
            </w:r>
          </w:p>
          <w:p w:rsidR="00921F59" w:rsidRPr="008E3C38" w:rsidRDefault="00921F59" w:rsidP="000A6A4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hideMark/>
          </w:tcPr>
          <w:p w:rsidR="008E3C38" w:rsidRDefault="000A6A43" w:rsidP="000A6A43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188 829,00</w:t>
            </w:r>
          </w:p>
          <w:p w:rsidR="00921F59" w:rsidRPr="008E3C38" w:rsidRDefault="00921F59" w:rsidP="000A6A4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0" w:type="dxa"/>
            <w:noWrap/>
            <w:hideMark/>
          </w:tcPr>
          <w:p w:rsidR="008E3C38" w:rsidRDefault="000A6A43" w:rsidP="000A6A43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13 749,00</w:t>
            </w:r>
          </w:p>
          <w:p w:rsidR="00921F59" w:rsidRPr="008E3C38" w:rsidRDefault="00921F59" w:rsidP="000A6A4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3" w:type="dxa"/>
            <w:noWrap/>
            <w:hideMark/>
          </w:tcPr>
          <w:p w:rsidR="00921F59" w:rsidRPr="008E3C38" w:rsidRDefault="00296201" w:rsidP="000A6A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467846</w:t>
            </w:r>
          </w:p>
        </w:tc>
        <w:tc>
          <w:tcPr>
            <w:tcW w:w="1595" w:type="dxa"/>
            <w:noWrap/>
            <w:hideMark/>
          </w:tcPr>
          <w:p w:rsidR="00296201" w:rsidRDefault="000A6A43" w:rsidP="000A6A43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1 345 962,66</w:t>
            </w:r>
          </w:p>
          <w:p w:rsidR="00921F59" w:rsidRPr="008E3C38" w:rsidRDefault="00921F59" w:rsidP="000A6A4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6" w:type="dxa"/>
            <w:noWrap/>
            <w:hideMark/>
          </w:tcPr>
          <w:p w:rsidR="00296201" w:rsidRDefault="000A6A43" w:rsidP="000A6A43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131 754,05</w:t>
            </w:r>
          </w:p>
          <w:p w:rsidR="00921F59" w:rsidRPr="008E3C38" w:rsidRDefault="00921F59" w:rsidP="000A6A43">
            <w:pPr>
              <w:jc w:val="center"/>
              <w:rPr>
                <w:sz w:val="20"/>
                <w:szCs w:val="20"/>
              </w:rPr>
            </w:pPr>
          </w:p>
        </w:tc>
      </w:tr>
    </w:tbl>
    <w:p w:rsidR="00921F59" w:rsidRPr="00921F59" w:rsidRDefault="00921F59" w:rsidP="00921F59">
      <w:pPr>
        <w:rPr>
          <w:sz w:val="20"/>
          <w:szCs w:val="20"/>
        </w:rPr>
      </w:pPr>
      <w:bookmarkStart w:id="0" w:name="_GoBack"/>
      <w:bookmarkEnd w:id="0"/>
    </w:p>
    <w:sectPr w:rsidR="00921F59" w:rsidRPr="00921F59" w:rsidSect="00562EC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D21C0B"/>
    <w:multiLevelType w:val="hybridMultilevel"/>
    <w:tmpl w:val="5E3238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612"/>
    <w:rsid w:val="00043659"/>
    <w:rsid w:val="0006558C"/>
    <w:rsid w:val="000A6A43"/>
    <w:rsid w:val="0013228D"/>
    <w:rsid w:val="00170A23"/>
    <w:rsid w:val="00205A18"/>
    <w:rsid w:val="00296201"/>
    <w:rsid w:val="00393DE7"/>
    <w:rsid w:val="003F67F3"/>
    <w:rsid w:val="004C5147"/>
    <w:rsid w:val="00562ECA"/>
    <w:rsid w:val="00641612"/>
    <w:rsid w:val="006763F1"/>
    <w:rsid w:val="0075240E"/>
    <w:rsid w:val="008E3C38"/>
    <w:rsid w:val="009141F2"/>
    <w:rsid w:val="00921F59"/>
    <w:rsid w:val="009B1832"/>
    <w:rsid w:val="00A10961"/>
    <w:rsid w:val="00AA186B"/>
    <w:rsid w:val="00AF0CB5"/>
    <w:rsid w:val="00AF2071"/>
    <w:rsid w:val="00B66DC1"/>
    <w:rsid w:val="00C81E3A"/>
    <w:rsid w:val="00CE5328"/>
    <w:rsid w:val="00CE7D65"/>
    <w:rsid w:val="00EC37D6"/>
    <w:rsid w:val="00F77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1612"/>
    <w:pPr>
      <w:ind w:left="720"/>
      <w:contextualSpacing/>
    </w:pPr>
  </w:style>
  <w:style w:type="table" w:styleId="a4">
    <w:name w:val="Table Grid"/>
    <w:basedOn w:val="a1"/>
    <w:uiPriority w:val="59"/>
    <w:rsid w:val="00921F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1612"/>
    <w:pPr>
      <w:ind w:left="720"/>
      <w:contextualSpacing/>
    </w:pPr>
  </w:style>
  <w:style w:type="table" w:styleId="a4">
    <w:name w:val="Table Grid"/>
    <w:basedOn w:val="a1"/>
    <w:uiPriority w:val="59"/>
    <w:rsid w:val="00921F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693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3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4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6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7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1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2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5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765</TotalTime>
  <Pages>1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Председатель</cp:lastModifiedBy>
  <cp:revision>12</cp:revision>
  <dcterms:created xsi:type="dcterms:W3CDTF">2022-10-15T08:02:00Z</dcterms:created>
  <dcterms:modified xsi:type="dcterms:W3CDTF">2023-03-24T19:54:00Z</dcterms:modified>
</cp:coreProperties>
</file>